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З А П И С Н И К </w:t>
      </w:r>
    </w:p>
    <w:p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  <w:lang w:val="sr-RS"/>
        </w:rPr>
      </w:pPr>
      <w:r>
        <w:rPr>
          <w:rFonts w:cs="Times New Roman" w:ascii="Times New Roman" w:hAnsi="Times New Roman"/>
          <w:b/>
          <w:sz w:val="24"/>
          <w:szCs w:val="24"/>
        </w:rPr>
        <w:t>са елект</w:t>
      </w:r>
      <w:r>
        <w:rPr>
          <w:rFonts w:cs="Times New Roman" w:ascii="Times New Roman" w:hAnsi="Times New Roman"/>
          <w:b/>
          <w:sz w:val="24"/>
          <w:szCs w:val="24"/>
        </w:rPr>
        <w:t>р</w:t>
      </w:r>
      <w:r>
        <w:rPr>
          <w:rFonts w:cs="Times New Roman" w:ascii="Times New Roman" w:hAnsi="Times New Roman"/>
          <w:b/>
          <w:sz w:val="24"/>
          <w:szCs w:val="24"/>
        </w:rPr>
        <w:t xml:space="preserve">онске седнице Научног већа Института за физику одржане </w:t>
      </w:r>
    </w:p>
    <w:p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val="sr-RS"/>
        </w:rPr>
        <w:t>14</w:t>
      </w:r>
      <w:r>
        <w:rPr>
          <w:rFonts w:cs="Times New Roman" w:ascii="Times New Roman" w:hAnsi="Times New Roman"/>
          <w:b/>
          <w:sz w:val="24"/>
          <w:szCs w:val="24"/>
        </w:rPr>
        <w:t>.</w:t>
      </w:r>
      <w:r>
        <w:rPr>
          <w:rFonts w:cs="Times New Roman" w:ascii="Times New Roman" w:hAnsi="Times New Roman"/>
          <w:b/>
          <w:sz w:val="24"/>
          <w:szCs w:val="24"/>
          <w:lang w:val="sr-RS"/>
        </w:rPr>
        <w:t>01</w:t>
      </w:r>
      <w:r>
        <w:rPr>
          <w:rFonts w:cs="Times New Roman" w:ascii="Times New Roman" w:hAnsi="Times New Roman"/>
          <w:b/>
          <w:sz w:val="24"/>
          <w:szCs w:val="24"/>
        </w:rPr>
        <w:t>.202</w:t>
      </w:r>
      <w:r>
        <w:rPr>
          <w:rFonts w:cs="Times New Roman" w:ascii="Times New Roman" w:hAnsi="Times New Roman"/>
          <w:b/>
          <w:sz w:val="24"/>
          <w:szCs w:val="24"/>
          <w:lang w:val="sr-RS"/>
        </w:rPr>
        <w:t>5</w:t>
      </w:r>
      <w:r>
        <w:rPr>
          <w:rFonts w:cs="Times New Roman" w:ascii="Times New Roman" w:hAnsi="Times New Roman"/>
          <w:b/>
          <w:sz w:val="24"/>
          <w:szCs w:val="24"/>
        </w:rPr>
        <w:t>.године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sr-RS"/>
        </w:rPr>
        <w:t>Електронски гласали</w:t>
      </w:r>
      <w:r>
        <w:rPr>
          <w:rFonts w:cs="Times New Roman" w:ascii="Times New Roman" w:hAnsi="Times New Roman"/>
          <w:sz w:val="24"/>
          <w:szCs w:val="24"/>
        </w:rPr>
        <w:t>: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Научни саветници: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др Душан Арсеновић, др Антун Балаж, др Александар Белић, </w:t>
      </w:r>
      <w:r>
        <w:rPr>
          <w:rFonts w:cs="Times New Roman" w:ascii="Times New Roman" w:hAnsi="Times New Roman"/>
          <w:sz w:val="24"/>
          <w:szCs w:val="24"/>
        </w:rPr>
        <w:t>др Александар Богојевић,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др Марко Војиновић, др Мирјана Грујић Бројчин,</w:t>
      </w:r>
      <w:r>
        <w:rPr>
          <w:rFonts w:cs="Times New Roman" w:ascii="Times New Roman" w:hAnsi="Times New Roman"/>
          <w:i/>
          <w:sz w:val="24"/>
          <w:szCs w:val="24"/>
        </w:rPr>
        <w:t xml:space="preserve"> </w:t>
      </w:r>
      <w:r>
        <w:rPr>
          <w:rFonts w:cs="Times New Roman" w:ascii="Times New Roman" w:hAnsi="Times New Roman"/>
          <w:iCs/>
          <w:sz w:val="24"/>
          <w:szCs w:val="24"/>
        </w:rPr>
        <w:t xml:space="preserve">др </w:t>
      </w:r>
      <w:r>
        <w:rPr>
          <w:rFonts w:cs="Times New Roman" w:ascii="Times New Roman" w:hAnsi="Times New Roman"/>
          <w:iCs/>
          <w:sz w:val="24"/>
          <w:szCs w:val="24"/>
          <w:lang w:val="sr-RS"/>
        </w:rPr>
        <w:t>Саша Дујко</w:t>
      </w:r>
      <w:r>
        <w:rPr>
          <w:rFonts w:cs="Times New Roman" w:ascii="Times New Roman" w:hAnsi="Times New Roman"/>
          <w:sz w:val="24"/>
          <w:szCs w:val="24"/>
          <w:lang w:val="sr-RS"/>
        </w:rPr>
        <w:t>,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др Горан Исић, др Александар Крмпот, др Ненад Лазаревић, др Саша Лазовић, др Милица Миловановић, др Марија Митровић Данкулов, др Милан Петровић, </w:t>
      </w:r>
      <w:r>
        <w:rPr>
          <w:rFonts w:cs="Times New Roman" w:ascii="Times New Roman" w:hAnsi="Times New Roman"/>
          <w:sz w:val="24"/>
          <w:szCs w:val="24"/>
        </w:rPr>
        <w:t xml:space="preserve">др </w:t>
      </w:r>
      <w:r>
        <w:rPr>
          <w:rFonts w:cs="Times New Roman" w:ascii="Times New Roman" w:hAnsi="Times New Roman"/>
          <w:sz w:val="24"/>
          <w:szCs w:val="24"/>
          <w:lang w:val="sr-RS"/>
        </w:rPr>
        <w:t>Марија Радмиловић Рађеновић</w:t>
      </w:r>
      <w:r>
        <w:rPr>
          <w:rFonts w:cs="Times New Roman" w:ascii="Times New Roman" w:hAnsi="Times New Roman"/>
          <w:sz w:val="24"/>
          <w:szCs w:val="24"/>
        </w:rPr>
        <w:t>,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др Јасна Ристић Ђуровић,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sr-RS"/>
        </w:rPr>
        <w:t>др Вл</w:t>
      </w:r>
      <w:r>
        <w:rPr>
          <w:rFonts w:cs="Times New Roman" w:ascii="Times New Roman" w:hAnsi="Times New Roman"/>
          <w:sz w:val="24"/>
          <w:szCs w:val="24"/>
          <w:lang w:val="sr-RS"/>
        </w:rPr>
        <w:t>а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димир Срећковић, </w:t>
      </w:r>
      <w:r>
        <w:rPr>
          <w:rFonts w:cs="Times New Roman" w:ascii="Times New Roman" w:hAnsi="Times New Roman"/>
          <w:sz w:val="24"/>
          <w:szCs w:val="24"/>
        </w:rPr>
        <w:t>др Владимир Удовичић,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др Игор Франовић,</w:t>
      </w:r>
      <w:r>
        <w:rPr>
          <w:rFonts w:cs="Times New Roman" w:ascii="Times New Roman" w:hAnsi="Times New Roman"/>
          <w:sz w:val="24"/>
          <w:szCs w:val="24"/>
        </w:rPr>
        <w:t xml:space="preserve"> др Бранислав Цветковић 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</w:rPr>
        <w:t xml:space="preserve">Виши научни сарадници: 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др Ивана Васић, </w:t>
      </w:r>
      <w:r>
        <w:rPr>
          <w:rFonts w:cs="Times New Roman" w:ascii="Times New Roman" w:hAnsi="Times New Roman"/>
          <w:sz w:val="24"/>
          <w:szCs w:val="24"/>
        </w:rPr>
        <w:t xml:space="preserve">др Бојана Вишић, др </w:t>
      </w:r>
      <w:r>
        <w:rPr>
          <w:rFonts w:cs="Times New Roman" w:ascii="Times New Roman" w:hAnsi="Times New Roman"/>
          <w:sz w:val="24"/>
          <w:szCs w:val="24"/>
          <w:lang w:val="sr-RS"/>
        </w:rPr>
        <w:t>Зоран Грујић</w:t>
      </w:r>
      <w:r>
        <w:rPr>
          <w:rFonts w:cs="Times New Roman" w:ascii="Times New Roman" w:hAnsi="Times New Roman"/>
          <w:sz w:val="24"/>
          <w:szCs w:val="24"/>
        </w:rPr>
        <w:t>,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др Јелена Јовићевић, др Дејан Јоковић, </w:t>
      </w:r>
      <w:r>
        <w:rPr>
          <w:rFonts w:cs="Times New Roman" w:ascii="Times New Roman" w:hAnsi="Times New Roman"/>
          <w:sz w:val="24"/>
          <w:szCs w:val="24"/>
        </w:rPr>
        <w:t>др Димитрије Малетић, др Зоран Мијић</w:t>
      </w:r>
      <w:r>
        <w:rPr>
          <w:rFonts w:cs="Times New Roman" w:ascii="Times New Roman" w:hAnsi="Times New Roman"/>
          <w:sz w:val="24"/>
          <w:szCs w:val="24"/>
          <w:lang w:val="sr-Latn-RS"/>
        </w:rPr>
        <w:t>,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др Новица Пауновић</w:t>
      </w:r>
      <w:r>
        <w:rPr>
          <w:rFonts w:cs="Times New Roman" w:ascii="Times New Roman" w:hAnsi="Times New Roman"/>
          <w:sz w:val="24"/>
          <w:szCs w:val="24"/>
          <w:lang w:val="sr-Latn-RS"/>
        </w:rPr>
        <w:t>,</w:t>
      </w:r>
      <w:r>
        <w:rPr>
          <w:rFonts w:cs="Times New Roman" w:ascii="Times New Roman" w:hAnsi="Times New Roman"/>
          <w:sz w:val="24"/>
          <w:szCs w:val="24"/>
        </w:rPr>
        <w:t xml:space="preserve"> др Димитрије Степаненко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</w:rPr>
        <w:t xml:space="preserve">Научни сарадници: др </w:t>
      </w:r>
      <w:r>
        <w:rPr>
          <w:rFonts w:cs="Times New Roman" w:ascii="Times New Roman" w:hAnsi="Times New Roman"/>
          <w:sz w:val="24"/>
          <w:szCs w:val="24"/>
          <w:lang w:val="sr-RS"/>
        </w:rPr>
        <w:t>Марија Јанковић, др Александра Коларски, др Марина Лекић, др Јелена Митрић, др Биљана Станков, др Игор Прлина, др Тијана Томашевић Илић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Одсутни чланови: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cs="Times New Roman" w:ascii="Times New Roman" w:hAnsi="Times New Roman"/>
          <w:sz w:val="24"/>
          <w:szCs w:val="24"/>
        </w:rPr>
        <w:t>Научни саветници: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др Биљана Бабић, др Дарко Васиљевић, др Магдалена Ђорђевић</w:t>
      </w:r>
      <w:r>
        <w:rPr>
          <w:rFonts w:cs="Times New Roman" w:ascii="Times New Roman" w:hAnsi="Times New Roman"/>
          <w:sz w:val="24"/>
          <w:szCs w:val="24"/>
          <w:lang w:val="sr-Latn-RS"/>
        </w:rPr>
        <w:t>,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др Гордана Маловић</w:t>
      </w:r>
      <w:r>
        <w:rPr>
          <w:rFonts w:cs="Times New Roman" w:ascii="Times New Roman" w:hAnsi="Times New Roman"/>
          <w:sz w:val="24"/>
          <w:szCs w:val="24"/>
          <w:lang w:val="sr-Latn-RS"/>
        </w:rPr>
        <w:t xml:space="preserve">, </w:t>
      </w:r>
      <w:r>
        <w:rPr>
          <w:rFonts w:cs="Times New Roman" w:ascii="Times New Roman" w:hAnsi="Times New Roman"/>
          <w:sz w:val="24"/>
          <w:szCs w:val="24"/>
          <w:lang w:val="sr-RS"/>
        </w:rPr>
        <w:t>др Драгана Марић, др Невена Пуач,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sr-RS"/>
        </w:rPr>
        <w:t>др Маја Рабасовић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  <w:lang w:val="sr-RS"/>
        </w:rPr>
        <w:t>Научни сарадници: др Јулија Шћепановић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Д Н Е В Н И   Р Е Д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/>
        <w:br/>
      </w: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1. Утврђивање предлога за изборе у научна звања и избори у истраживачка звања (извештај Комисије за вредновање научног рада):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    </w:t>
      </w: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1.1. др Михаило Савић, избор у звање виши научни сарадник (</w:t>
      </w:r>
      <w:hyperlink r:id="rId2" w:tgtFrame="_blank">
        <w:r>
          <w:rPr>
            <w:rStyle w:val="ListLabel37"/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допуњен материјал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, </w:t>
      </w:r>
      <w:hyperlink r:id="rId3" w:tgtFrame="_blank">
        <w:r>
          <w:rPr>
            <w:rStyle w:val="ListLabel37"/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извештај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, резиме, презентација)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    </w:t>
      </w: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1.2. др Александер Ковачевић, реизбор у звање виши научни сарадник (</w:t>
      </w:r>
      <w:hyperlink r:id="rId4" w:tgtFrame="_blank">
        <w:r>
          <w:rPr>
            <w:rStyle w:val="ListLabel37"/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допуна материјала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, </w:t>
      </w:r>
      <w:hyperlink r:id="rId5" w:tgtFrame="_blank">
        <w:r>
          <w:rPr>
            <w:rStyle w:val="ListLabel37"/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извештај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, </w:t>
      </w:r>
      <w:hyperlink r:id="rId6" w:tgtFrame="_blank">
        <w:r>
          <w:rPr>
            <w:rStyle w:val="ListLabel37"/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резиме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, презентација)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    </w:t>
      </w: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1.3. др Иван Трапарић, избор у звање научни сарадник (</w:t>
      </w:r>
      <w:hyperlink r:id="rId7" w:tgtFrame="_blank">
        <w:r>
          <w:rPr>
            <w:rStyle w:val="ListLabel37"/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извештај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, </w:t>
      </w:r>
      <w:hyperlink r:id="rId8" w:tgtFrame="_blank">
        <w:r>
          <w:rPr>
            <w:rStyle w:val="ListLabel37"/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резиме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, </w:t>
      </w:r>
      <w:hyperlink r:id="rId9" w:tgtFrame="_blank">
        <w:r>
          <w:rPr>
            <w:rStyle w:val="ListLabel37"/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презентација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)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    </w:t>
      </w: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1.4. Ксенија Ћираковић, избор у звање истраживач приправник (</w:t>
      </w:r>
      <w:hyperlink r:id="rId10" w:tgtFrame="_blank">
        <w:r>
          <w:rPr>
            <w:rStyle w:val="ListLabel37"/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материјал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)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2. Покретање поступака за изборе у звања (извештај Комисије за вредновање научног рада о материјалима кандидата):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en-US"/>
        </w:rPr>
        <w:t xml:space="preserve">2.1. др Димитрије Малетић, избор у звање научни саветник </w:t>
      </w: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(</w:t>
      </w:r>
      <w:hyperlink r:id="rId11" w:tgtFrame="_blank">
        <w:r>
          <w:rPr>
            <w:rStyle w:val="ListLabel37"/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материјал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, </w:t>
      </w:r>
      <w:hyperlink r:id="rId12" w:tgtFrame="_blank">
        <w:r>
          <w:rPr>
            <w:rStyle w:val="ListLabel37"/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радови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)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en-U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en-U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3. Утврђивање приоритета планираних научних скупова у 2025. години за суфинансирање Министарства (</w:t>
      </w:r>
      <w:hyperlink r:id="rId13" w:tgtFrame="_blank">
        <w:r>
          <w:rPr>
            <w:rStyle w:val="ListLabel37"/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јавни позив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 Министарства). Предложена ранг листа пријављених скупова (добијена договором организатора):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</w:r>
    </w:p>
    <w:p>
      <w:pPr>
        <w:pStyle w:val="ListParagraph"/>
        <w:numPr>
          <w:ilvl w:val="0"/>
          <w:numId w:val="2"/>
        </w:numPr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bookmarkStart w:id="0" w:name="_Hlk187838315"/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"</w:t>
      </w:r>
      <w:hyperlink r:id="rId14" w:tgtFrame="_blank">
        <w:r>
          <w:rPr>
            <w:rStyle w:val="ListLabel37"/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Photonica 2025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", 25-29. август 2025, Београд (</w:t>
      </w:r>
      <w:hyperlink r:id="rId15" w:tgtFrame="_blank">
        <w:r>
          <w:rPr>
            <w:rStyle w:val="ListLabel37"/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допис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) </w:t>
      </w:r>
    </w:p>
    <w:p>
      <w:pPr>
        <w:pStyle w:val="ListParagraph"/>
        <w:numPr>
          <w:ilvl w:val="0"/>
          <w:numId w:val="2"/>
        </w:numPr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"</w:t>
      </w:r>
      <w:hyperlink r:id="rId16" w:tgtFrame="_blank">
        <w:r>
          <w:rPr>
            <w:rStyle w:val="ListLabel37"/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3rd Conference on International Association for Biomonitoring of Environmental Pollu</w:t>
        </w:r>
        <w:r>
          <w:rPr>
            <w:rStyle w:val="ListLabel37"/>
            <w:rFonts w:eastAsia="Times New Roman" w:cs="Times New Roman" w:ascii="Times New Roman" w:hAnsi="Times New Roman"/>
            <w:sz w:val="24"/>
            <w:szCs w:val="24"/>
            <w:u w:val="single"/>
            <w:lang w:val="sr-RS"/>
          </w:rPr>
          <w:t xml:space="preserve">      </w:t>
        </w:r>
        <w:r>
          <w:rPr>
            <w:rStyle w:val="ListLabel37"/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tion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", 13-15. октобар 2025, Београд (</w:t>
      </w:r>
      <w:hyperlink r:id="rId17" w:tgtFrame="_blank">
        <w:r>
          <w:rPr>
            <w:rStyle w:val="ListLabel37"/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допис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)</w:t>
      </w:r>
    </w:p>
    <w:p>
      <w:pPr>
        <w:pStyle w:val="ListParagraph"/>
        <w:numPr>
          <w:ilvl w:val="0"/>
          <w:numId w:val="2"/>
        </w:numPr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"</w:t>
      </w:r>
      <w:hyperlink r:id="rId18" w:tgtFrame="_blank">
        <w:r>
          <w:rPr>
            <w:rStyle w:val="ListLabel37"/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18th Photonics Workshop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", 16-20. март 2025, Копаоник (</w:t>
      </w:r>
      <w:hyperlink r:id="rId19" w:tgtFrame="_blank">
        <w:r>
          <w:rPr>
            <w:rStyle w:val="ListLabel37"/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допис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) </w:t>
      </w:r>
    </w:p>
    <w:p>
      <w:pPr>
        <w:pStyle w:val="ListParagraph"/>
        <w:numPr>
          <w:ilvl w:val="0"/>
          <w:numId w:val="2"/>
        </w:numPr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contextualSpacing/>
        <w:jc w:val="both"/>
        <w:rPr>
          <w:rFonts w:ascii="Courier New" w:hAnsi="Courier New" w:eastAsia="Times New Roman" w:cs="Courier New"/>
          <w:sz w:val="20"/>
          <w:szCs w:val="20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"</w:t>
      </w:r>
      <w:hyperlink r:id="rId20" w:tgtFrame="_blank">
        <w:r>
          <w:rPr>
            <w:rStyle w:val="ListLabel37"/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The Conference on Networks and Graphs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", 25-27. август 2025, Београд (</w:t>
      </w:r>
      <w:hyperlink r:id="rId21" w:tgtFrame="_blank">
        <w:r>
          <w:rPr>
            <w:rStyle w:val="ListLabel37"/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допис</w:t>
        </w:r>
      </w:hyperlink>
      <w:bookmarkEnd w:id="0"/>
      <w:r>
        <w:rPr>
          <w:rFonts w:eastAsia="Times New Roman" w:cs="Courier New" w:ascii="Courier New" w:hAnsi="Courier New"/>
          <w:sz w:val="20"/>
          <w:szCs w:val="20"/>
          <w:lang w:val="en-US"/>
        </w:rPr>
        <w:t>)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3. Обавештења, питања, дописи и предлози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Након усвајања дневног реда, прешло се на дискусију појединачних тачака.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</w:r>
    </w:p>
    <w:p>
      <w:pPr>
        <w:pStyle w:val="HTMLPreformatted"/>
        <w:shd w:val="clear" w:color="auto" w:fill="FFFFFF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  <w:lang w:val="sr-RS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sr-RS"/>
        </w:rPr>
        <w:t>1.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Константовано је да постоји кворум за пуноважно утврђивање предлога за избор/реизбор у научна/истраживачка звања виши научни сарадник и научни сарадник, као и истраживач сарадник. Члановима Научног већа су на интернет страници Научног већа стављени на увид извештаји комисија за (ре)избор сарадника у одговарајућа звања. Комисија за вредновање научног рада је константовала да сви извештаји задовољавају прописане критеријуме о састављању извештаја и да садрже све неопходне елементе прописане од стране М</w:t>
      </w:r>
      <w:r>
        <w:rPr>
          <w:rFonts w:cs="Times New Roman" w:ascii="Times New Roman" w:hAnsi="Times New Roman"/>
          <w:sz w:val="24"/>
          <w:szCs w:val="24"/>
          <w:lang w:val="sr-RS"/>
        </w:rPr>
        <w:t>НТРИ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cs="Times New Roman" w:ascii="Times New Roman" w:hAnsi="Times New Roman"/>
          <w:sz w:val="24"/>
          <w:szCs w:val="24"/>
          <w:lang w:val="sr-RS"/>
        </w:rPr>
        <w:t>1</w:t>
      </w:r>
      <w:r>
        <w:rPr>
          <w:rFonts w:cs="Times New Roman" w:ascii="Times New Roman" w:hAnsi="Times New Roman"/>
          <w:sz w:val="24"/>
          <w:szCs w:val="24"/>
        </w:rPr>
        <w:t>.</w:t>
      </w:r>
      <w:r>
        <w:rPr>
          <w:rFonts w:cs="Times New Roman" w:ascii="Times New Roman" w:hAnsi="Times New Roman"/>
          <w:sz w:val="24"/>
          <w:szCs w:val="24"/>
          <w:lang w:val="sr-RS"/>
        </w:rPr>
        <w:t>1</w:t>
      </w:r>
      <w:r>
        <w:rPr>
          <w:rFonts w:cs="Times New Roman" w:ascii="Times New Roman" w:hAnsi="Times New Roman"/>
          <w:sz w:val="24"/>
          <w:szCs w:val="24"/>
        </w:rPr>
        <w:t xml:space="preserve">. </w:t>
      </w:r>
      <w:r>
        <w:rPr>
          <w:rFonts w:cs="Times New Roman" w:ascii="Times New Roman" w:hAnsi="Times New Roman"/>
          <w:sz w:val="24"/>
          <w:szCs w:val="24"/>
          <w:lang w:val="sr-RS"/>
        </w:rPr>
        <w:t>Ј</w:t>
      </w:r>
      <w:r>
        <w:rPr>
          <w:rFonts w:cs="Times New Roman" w:ascii="Times New Roman" w:hAnsi="Times New Roman"/>
          <w:sz w:val="24"/>
          <w:szCs w:val="24"/>
        </w:rPr>
        <w:t xml:space="preserve">едногласно је утврђен предлог за избор у звање 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виши </w:t>
      </w:r>
      <w:r>
        <w:rPr>
          <w:rFonts w:cs="Times New Roman" w:ascii="Times New Roman" w:hAnsi="Times New Roman"/>
          <w:sz w:val="24"/>
          <w:szCs w:val="24"/>
        </w:rPr>
        <w:t>научни са</w:t>
      </w:r>
      <w:r>
        <w:rPr>
          <w:rFonts w:cs="Times New Roman" w:ascii="Times New Roman" w:hAnsi="Times New Roman"/>
          <w:sz w:val="24"/>
          <w:szCs w:val="24"/>
          <w:lang w:val="sr-RS"/>
        </w:rPr>
        <w:t>радник</w:t>
      </w:r>
      <w:r>
        <w:rPr>
          <w:rFonts w:cs="Times New Roman" w:ascii="Times New Roman" w:hAnsi="Times New Roman"/>
          <w:sz w:val="24"/>
          <w:szCs w:val="24"/>
        </w:rPr>
        <w:t xml:space="preserve"> за </w:t>
      </w:r>
      <w:r>
        <w:rPr>
          <w:rFonts w:cs="Times New Roman" w:ascii="Times New Roman" w:hAnsi="Times New Roman"/>
          <w:b/>
          <w:sz w:val="24"/>
          <w:szCs w:val="24"/>
        </w:rPr>
        <w:t xml:space="preserve">др </w:t>
      </w:r>
      <w:r>
        <w:rPr>
          <w:rFonts w:cs="Times New Roman" w:ascii="Times New Roman" w:hAnsi="Times New Roman"/>
          <w:b/>
          <w:sz w:val="24"/>
          <w:szCs w:val="24"/>
          <w:lang w:val="sr-RS"/>
        </w:rPr>
        <w:t>Михаила Савића</w:t>
      </w:r>
      <w:r>
        <w:rPr>
          <w:rFonts w:cs="Times New Roman" w:ascii="Times New Roman" w:hAnsi="Times New Roman"/>
          <w:sz w:val="24"/>
          <w:szCs w:val="24"/>
          <w:lang w:val="ru-RU"/>
        </w:rPr>
        <w:t>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CS"/>
        </w:rPr>
      </w:pPr>
      <w:r>
        <w:rPr>
          <w:rFonts w:cs="Times New Roman" w:ascii="Times New Roman" w:hAnsi="Times New Roman"/>
          <w:sz w:val="24"/>
          <w:szCs w:val="24"/>
          <w:lang w:val="sr-RS"/>
        </w:rPr>
        <w:t>1</w:t>
      </w:r>
      <w:r>
        <w:rPr>
          <w:rFonts w:cs="Times New Roman" w:ascii="Times New Roman" w:hAnsi="Times New Roman"/>
          <w:sz w:val="24"/>
          <w:szCs w:val="24"/>
        </w:rPr>
        <w:t>.</w:t>
      </w:r>
      <w:r>
        <w:rPr>
          <w:rFonts w:cs="Times New Roman" w:ascii="Times New Roman" w:hAnsi="Times New Roman"/>
          <w:sz w:val="24"/>
          <w:szCs w:val="24"/>
          <w:lang w:val="sr-RS"/>
        </w:rPr>
        <w:t>2</w:t>
      </w:r>
      <w:r>
        <w:rPr>
          <w:rFonts w:cs="Times New Roman" w:ascii="Times New Roman" w:hAnsi="Times New Roman"/>
          <w:sz w:val="24"/>
          <w:szCs w:val="24"/>
        </w:rPr>
        <w:t xml:space="preserve">. </w:t>
      </w:r>
      <w:r>
        <w:rPr>
          <w:rFonts w:cs="Times New Roman" w:ascii="Times New Roman" w:hAnsi="Times New Roman"/>
          <w:sz w:val="24"/>
          <w:szCs w:val="24"/>
          <w:lang w:val="sr-RS"/>
        </w:rPr>
        <w:t>Ј</w:t>
      </w:r>
      <w:r>
        <w:rPr>
          <w:rFonts w:cs="Times New Roman" w:ascii="Times New Roman" w:hAnsi="Times New Roman"/>
          <w:sz w:val="24"/>
          <w:szCs w:val="24"/>
        </w:rPr>
        <w:t xml:space="preserve">едногласно је утврђен предлог за </w:t>
      </w:r>
      <w:r>
        <w:rPr>
          <w:rFonts w:cs="Times New Roman" w:ascii="Times New Roman" w:hAnsi="Times New Roman"/>
          <w:sz w:val="24"/>
          <w:szCs w:val="24"/>
          <w:lang w:val="sr-RS"/>
        </w:rPr>
        <w:t>ре</w:t>
      </w:r>
      <w:r>
        <w:rPr>
          <w:rFonts w:cs="Times New Roman" w:ascii="Times New Roman" w:hAnsi="Times New Roman"/>
          <w:sz w:val="24"/>
          <w:szCs w:val="24"/>
        </w:rPr>
        <w:t xml:space="preserve">избор у звање </w:t>
      </w:r>
      <w:r>
        <w:rPr>
          <w:rFonts w:cs="Times New Roman" w:ascii="Times New Roman" w:hAnsi="Times New Roman"/>
          <w:sz w:val="24"/>
          <w:szCs w:val="24"/>
          <w:lang w:val="sr-RS"/>
        </w:rPr>
        <w:t>виши научни сарадник</w:t>
      </w:r>
      <w:r>
        <w:rPr>
          <w:rFonts w:cs="Times New Roman" w:ascii="Times New Roman" w:hAnsi="Times New Roman"/>
          <w:sz w:val="24"/>
          <w:szCs w:val="24"/>
        </w:rPr>
        <w:t xml:space="preserve"> за </w:t>
      </w:r>
      <w:r>
        <w:rPr>
          <w:rFonts w:cs="Times New Roman" w:ascii="Times New Roman" w:hAnsi="Times New Roman"/>
          <w:b/>
          <w:sz w:val="24"/>
          <w:szCs w:val="24"/>
          <w:lang w:val="sr-RS"/>
        </w:rPr>
        <w:t>др Александера Ковачевића.</w:t>
      </w:r>
    </w:p>
    <w:p>
      <w:pPr>
        <w:pStyle w:val="Normal"/>
        <w:jc w:val="both"/>
        <w:rPr>
          <w:rFonts w:ascii="Times New Roman" w:hAnsi="Times New Roman" w:cs="Times New Roman"/>
          <w:b/>
          <w:sz w:val="24"/>
          <w:szCs w:val="24"/>
          <w:lang w:val="sr-RS"/>
        </w:rPr>
      </w:pPr>
      <w:bookmarkStart w:id="1" w:name="_Hlk187837919"/>
      <w:r>
        <w:rPr>
          <w:rFonts w:cs="Times New Roman" w:ascii="Times New Roman" w:hAnsi="Times New Roman"/>
          <w:sz w:val="24"/>
          <w:szCs w:val="24"/>
          <w:lang w:val="sr-RS"/>
        </w:rPr>
        <w:t>1</w:t>
      </w:r>
      <w:r>
        <w:rPr>
          <w:rFonts w:cs="Times New Roman" w:ascii="Times New Roman" w:hAnsi="Times New Roman"/>
          <w:sz w:val="24"/>
          <w:szCs w:val="24"/>
        </w:rPr>
        <w:t>.</w:t>
      </w:r>
      <w:r>
        <w:rPr>
          <w:rFonts w:cs="Times New Roman" w:ascii="Times New Roman" w:hAnsi="Times New Roman"/>
          <w:sz w:val="24"/>
          <w:szCs w:val="24"/>
          <w:lang w:val="sr-RS"/>
        </w:rPr>
        <w:t>3</w:t>
      </w:r>
      <w:r>
        <w:rPr>
          <w:rFonts w:cs="Times New Roman" w:ascii="Times New Roman" w:hAnsi="Times New Roman"/>
          <w:sz w:val="24"/>
          <w:szCs w:val="24"/>
        </w:rPr>
        <w:t xml:space="preserve">. </w:t>
      </w:r>
      <w:r>
        <w:rPr>
          <w:rFonts w:cs="Times New Roman" w:ascii="Times New Roman" w:hAnsi="Times New Roman"/>
          <w:sz w:val="24"/>
          <w:szCs w:val="24"/>
          <w:lang w:val="sr-RS"/>
        </w:rPr>
        <w:t>Ј</w:t>
      </w:r>
      <w:r>
        <w:rPr>
          <w:rFonts w:cs="Times New Roman" w:ascii="Times New Roman" w:hAnsi="Times New Roman"/>
          <w:sz w:val="24"/>
          <w:szCs w:val="24"/>
        </w:rPr>
        <w:t xml:space="preserve">едногласно је утврђен предлог за избор у звање </w:t>
      </w:r>
      <w:r>
        <w:rPr>
          <w:rFonts w:cs="Times New Roman" w:ascii="Times New Roman" w:hAnsi="Times New Roman"/>
          <w:sz w:val="24"/>
          <w:szCs w:val="24"/>
          <w:lang w:val="sr-RS"/>
        </w:rPr>
        <w:t>научни сарадник</w:t>
      </w:r>
      <w:r>
        <w:rPr>
          <w:rFonts w:cs="Times New Roman" w:ascii="Times New Roman" w:hAnsi="Times New Roman"/>
          <w:sz w:val="24"/>
          <w:szCs w:val="24"/>
        </w:rPr>
        <w:t xml:space="preserve"> за </w:t>
      </w:r>
      <w:r>
        <w:rPr>
          <w:rFonts w:cs="Times New Roman" w:ascii="Times New Roman" w:hAnsi="Times New Roman"/>
          <w:b/>
          <w:sz w:val="24"/>
          <w:szCs w:val="24"/>
          <w:lang w:val="sr-RS"/>
        </w:rPr>
        <w:t>др Ивана Трапарића</w:t>
      </w:r>
      <w:bookmarkEnd w:id="1"/>
      <w:r>
        <w:rPr>
          <w:rFonts w:cs="Times New Roman" w:ascii="Times New Roman" w:hAnsi="Times New Roman"/>
          <w:b/>
          <w:sz w:val="24"/>
          <w:szCs w:val="24"/>
          <w:lang w:val="sr-RS"/>
        </w:rPr>
        <w:t>.</w:t>
      </w:r>
    </w:p>
    <w:p>
      <w:pPr>
        <w:pStyle w:val="Normal"/>
        <w:jc w:val="both"/>
        <w:rPr>
          <w:rFonts w:ascii="Times New Roman" w:hAnsi="Times New Roman" w:cs="Times New Roman"/>
          <w:b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  <w:lang w:val="sr-RS"/>
        </w:rPr>
        <w:t>1</w:t>
      </w:r>
      <w:r>
        <w:rPr>
          <w:rFonts w:cs="Times New Roman" w:ascii="Times New Roman" w:hAnsi="Times New Roman"/>
          <w:sz w:val="24"/>
          <w:szCs w:val="24"/>
        </w:rPr>
        <w:t>.</w:t>
      </w:r>
      <w:r>
        <w:rPr>
          <w:rFonts w:cs="Times New Roman" w:ascii="Times New Roman" w:hAnsi="Times New Roman"/>
          <w:sz w:val="24"/>
          <w:szCs w:val="24"/>
          <w:lang w:val="sr-RS"/>
        </w:rPr>
        <w:t>4</w:t>
      </w:r>
      <w:r>
        <w:rPr>
          <w:rFonts w:cs="Times New Roman" w:ascii="Times New Roman" w:hAnsi="Times New Roman"/>
          <w:sz w:val="24"/>
          <w:szCs w:val="24"/>
        </w:rPr>
        <w:t xml:space="preserve">. </w:t>
      </w:r>
      <w:r>
        <w:rPr>
          <w:rFonts w:cs="Times New Roman" w:ascii="Times New Roman" w:hAnsi="Times New Roman"/>
          <w:sz w:val="24"/>
          <w:szCs w:val="24"/>
          <w:lang w:val="sr-RS"/>
        </w:rPr>
        <w:t>Ј</w:t>
      </w:r>
      <w:r>
        <w:rPr>
          <w:rFonts w:cs="Times New Roman" w:ascii="Times New Roman" w:hAnsi="Times New Roman"/>
          <w:sz w:val="24"/>
          <w:szCs w:val="24"/>
        </w:rPr>
        <w:t xml:space="preserve">едногласно је утврђен предлог за избор у звање </w:t>
      </w:r>
      <w:r>
        <w:rPr>
          <w:rFonts w:cs="Times New Roman" w:ascii="Times New Roman" w:hAnsi="Times New Roman"/>
          <w:sz w:val="24"/>
          <w:szCs w:val="24"/>
          <w:lang w:val="sr-RS"/>
        </w:rPr>
        <w:t>истраживач приправник</w:t>
      </w:r>
      <w:r>
        <w:rPr>
          <w:rFonts w:cs="Times New Roman" w:ascii="Times New Roman" w:hAnsi="Times New Roman"/>
          <w:sz w:val="24"/>
          <w:szCs w:val="24"/>
        </w:rPr>
        <w:t xml:space="preserve"> за </w:t>
      </w:r>
      <w:r>
        <w:rPr>
          <w:rFonts w:cs="Times New Roman" w:ascii="Times New Roman" w:hAnsi="Times New Roman"/>
          <w:b/>
          <w:sz w:val="24"/>
          <w:szCs w:val="24"/>
          <w:lang w:val="sr-RS"/>
        </w:rPr>
        <w:t xml:space="preserve"> Ксенију Ћираковић.</w:t>
      </w:r>
    </w:p>
    <w:p>
      <w:pPr>
        <w:pStyle w:val="Normal"/>
        <w:jc w:val="both"/>
        <w:rPr>
          <w:rFonts w:ascii="Times New Roman" w:hAnsi="Times New Roman" w:cs="Times New Roman"/>
          <w:b/>
          <w:sz w:val="24"/>
          <w:szCs w:val="24"/>
          <w:lang w:val="sr-RS"/>
        </w:rPr>
      </w:pPr>
      <w:r>
        <w:rPr>
          <w:rFonts w:cs="Times New Roman" w:ascii="Times New Roman" w:hAnsi="Times New Roman"/>
          <w:b/>
          <w:sz w:val="24"/>
          <w:szCs w:val="24"/>
          <w:lang w:val="sr-RS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sr-RS"/>
        </w:rPr>
        <w:t>2</w:t>
      </w:r>
      <w:r>
        <w:rPr>
          <w:rFonts w:cs="Times New Roman" w:ascii="Times New Roman" w:hAnsi="Times New Roman"/>
          <w:b/>
          <w:bCs/>
          <w:sz w:val="24"/>
          <w:szCs w:val="24"/>
        </w:rPr>
        <w:t>.</w:t>
      </w:r>
      <w:r>
        <w:rPr>
          <w:rFonts w:cs="Times New Roman" w:ascii="Times New Roman" w:hAnsi="Times New Roman"/>
          <w:sz w:val="24"/>
          <w:szCs w:val="24"/>
        </w:rPr>
        <w:t xml:space="preserve">  Члановима Научног већа је на интернет страници Научног већа Института за физику стављен на увид извештај Комисије за вредновање научног рада о пристиглим захтевима за покретање поступака</w:t>
      </w:r>
      <w:r>
        <w:rPr>
          <w:rFonts w:cs="Times New Roman" w:ascii="Times New Roman" w:hAnsi="Times New Roman"/>
          <w:sz w:val="24"/>
          <w:szCs w:val="24"/>
          <w:lang w:val="sr-RS"/>
        </w:rPr>
        <w:t>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sr-RS"/>
        </w:rPr>
        <w:t>2.1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.Једногласно је покренут поступак за избор </w:t>
      </w:r>
      <w:r>
        <w:rPr>
          <w:rFonts w:cs="Times New Roman" w:ascii="Times New Roman" w:hAnsi="Times New Roman"/>
          <w:b/>
          <w:bCs/>
          <w:sz w:val="24"/>
          <w:szCs w:val="24"/>
          <w:lang w:val="sr-RS"/>
        </w:rPr>
        <w:t xml:space="preserve"> др Димитрија Мелетића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у звање научни саветник. У Комисиј</w:t>
      </w:r>
      <w:r>
        <w:rPr>
          <w:rFonts w:cs="Times New Roman" w:ascii="Times New Roman" w:hAnsi="Times New Roman"/>
          <w:sz w:val="24"/>
          <w:szCs w:val="24"/>
          <w:lang w:val="sr-RS"/>
        </w:rPr>
        <w:t>у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за писање извештаја су именовани: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CS"/>
        </w:rPr>
      </w:pPr>
      <w:r>
        <w:rPr>
          <w:rFonts w:cs="Times New Roman" w:ascii="Times New Roman" w:hAnsi="Times New Roman"/>
          <w:sz w:val="24"/>
          <w:szCs w:val="24"/>
          <w:lang w:val="sr-CS"/>
        </w:rPr>
        <w:t xml:space="preserve">др </w:t>
      </w:r>
      <w:r>
        <w:rPr>
          <w:rFonts w:cs="Times New Roman" w:ascii="Times New Roman" w:hAnsi="Times New Roman"/>
          <w:sz w:val="24"/>
          <w:szCs w:val="24"/>
          <w:lang w:val="sr-RS"/>
        </w:rPr>
        <w:t>Владимир Удовичић</w:t>
      </w:r>
      <w:r>
        <w:rPr>
          <w:rFonts w:cs="Times New Roman" w:ascii="Times New Roman" w:hAnsi="Times New Roman"/>
          <w:sz w:val="24"/>
          <w:szCs w:val="24"/>
          <w:lang w:val="sr-CS"/>
        </w:rPr>
        <w:t xml:space="preserve">, </w:t>
      </w:r>
      <w:bookmarkStart w:id="2" w:name="_Hlk168043736"/>
      <w:r>
        <w:rPr>
          <w:rFonts w:cs="Times New Roman" w:ascii="Times New Roman" w:hAnsi="Times New Roman"/>
          <w:sz w:val="24"/>
          <w:szCs w:val="24"/>
          <w:lang w:val="sr-CS"/>
        </w:rPr>
        <w:t>научни с</w:t>
      </w:r>
      <w:r>
        <w:rPr>
          <w:rFonts w:cs="Times New Roman" w:ascii="Times New Roman" w:hAnsi="Times New Roman"/>
          <w:sz w:val="24"/>
          <w:szCs w:val="24"/>
          <w:lang w:val="sr-RS"/>
        </w:rPr>
        <w:t>аветник</w:t>
      </w:r>
      <w:r>
        <w:rPr>
          <w:rFonts w:cs="Times New Roman" w:ascii="Times New Roman" w:hAnsi="Times New Roman"/>
          <w:sz w:val="24"/>
          <w:szCs w:val="24"/>
          <w:lang w:val="sr-CS"/>
        </w:rPr>
        <w:t xml:space="preserve">, </w:t>
      </w:r>
      <w:bookmarkEnd w:id="2"/>
      <w:r>
        <w:rPr>
          <w:rFonts w:cs="Times New Roman" w:ascii="Times New Roman" w:hAnsi="Times New Roman"/>
          <w:sz w:val="24"/>
          <w:szCs w:val="24"/>
          <w:lang w:val="sr-CS"/>
        </w:rPr>
        <w:t>Институт за физику у Београду, 1. референт,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CS"/>
        </w:rPr>
      </w:pPr>
      <w:r>
        <w:rPr>
          <w:rFonts w:cs="Times New Roman" w:ascii="Times New Roman" w:hAnsi="Times New Roman"/>
          <w:sz w:val="24"/>
          <w:szCs w:val="24"/>
          <w:lang w:val="sr-CS"/>
        </w:rPr>
        <w:t xml:space="preserve">др </w:t>
      </w:r>
      <w:r>
        <w:rPr>
          <w:rFonts w:cs="Times New Roman" w:ascii="Times New Roman" w:hAnsi="Times New Roman"/>
          <w:sz w:val="24"/>
          <w:szCs w:val="24"/>
          <w:lang w:val="sr-RS"/>
        </w:rPr>
        <w:t>Александар Белић</w:t>
      </w:r>
      <w:r>
        <w:rPr>
          <w:rFonts w:cs="Times New Roman" w:ascii="Times New Roman" w:hAnsi="Times New Roman"/>
          <w:sz w:val="24"/>
          <w:szCs w:val="24"/>
          <w:lang w:val="sr-CS"/>
        </w:rPr>
        <w:t>, научни саветник, Институт за физику у Београду,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CS"/>
        </w:rPr>
      </w:pPr>
      <w:r>
        <w:rPr>
          <w:rFonts w:cs="Times New Roman" w:ascii="Times New Roman" w:hAnsi="Times New Roman"/>
          <w:sz w:val="24"/>
          <w:szCs w:val="24"/>
          <w:lang w:val="sr-CS"/>
        </w:rPr>
        <w:t>проф. др Марија Димитријевић Ћирић, редовни професор, Физички факултет Универзитета  у Београду.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CS"/>
        </w:rPr>
      </w:pPr>
      <w:r>
        <w:rPr>
          <w:rFonts w:cs="Times New Roman" w:ascii="Times New Roman" w:hAnsi="Times New Roman"/>
          <w:sz w:val="24"/>
          <w:szCs w:val="24"/>
          <w:lang w:val="sr-C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sr-R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en-US"/>
        </w:rPr>
        <w:t>3.</w:t>
      </w: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 Утврђивање приоритета планираних научних скупова у 2025. години за суфинансирање Министарства (</w:t>
      </w:r>
      <w:hyperlink r:id="rId22" w:tgtFrame="_blank">
        <w:r>
          <w:rPr>
            <w:rStyle w:val="ListLabel37"/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јавни позив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 Министарства). Предложена ранг листа пријављених скупова (добијена договором организатора):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sr-R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sr-RS"/>
        </w:rPr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sr-RS"/>
        </w:rPr>
        <w:t xml:space="preserve">3.1 </w:t>
      </w:r>
      <w:r>
        <w:rPr>
          <w:rFonts w:cs="Times New Roman" w:ascii="Times New Roman" w:hAnsi="Times New Roman"/>
          <w:sz w:val="24"/>
          <w:szCs w:val="24"/>
        </w:rPr>
        <w:t>Једногласно је усвојена предложена листа приоритета за суфинансирање трошкова припремања и одржавања научних скупова у Републици Србији у 202</w:t>
      </w:r>
      <w:r>
        <w:rPr>
          <w:rFonts w:cs="Times New Roman" w:ascii="Times New Roman" w:hAnsi="Times New Roman"/>
          <w:sz w:val="24"/>
          <w:szCs w:val="24"/>
          <w:lang w:val="sr-RS"/>
        </w:rPr>
        <w:t>5</w:t>
      </w:r>
      <w:r>
        <w:rPr>
          <w:rFonts w:cs="Times New Roman" w:ascii="Times New Roman" w:hAnsi="Times New Roman"/>
          <w:sz w:val="24"/>
          <w:szCs w:val="24"/>
        </w:rPr>
        <w:t>. години, на основу јавног позива МНТРИ. Редослед који су предложили организатори скупова: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"</w:t>
      </w:r>
      <w:hyperlink r:id="rId23" w:tgtFrame="_blank">
        <w:r>
          <w:rPr>
            <w:rStyle w:val="ListLabel37"/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Photonica 2025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", 25-29. август 2025, Београд (</w:t>
      </w:r>
      <w:hyperlink r:id="rId24" w:tgtFrame="_blank">
        <w:r>
          <w:rPr>
            <w:rStyle w:val="ListLabel37"/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допис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) </w:t>
      </w:r>
    </w:p>
    <w:p>
      <w:pPr>
        <w:pStyle w:val="ListParagraph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sr-RS"/>
        </w:rPr>
      </w:r>
    </w:p>
    <w:p>
      <w:pPr>
        <w:pStyle w:val="ListParagraph"/>
        <w:numPr>
          <w:ilvl w:val="0"/>
          <w:numId w:val="1"/>
        </w:numPr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"</w:t>
      </w:r>
      <w:hyperlink r:id="rId25" w:tgtFrame="_blank">
        <w:r>
          <w:rPr>
            <w:rStyle w:val="ListLabel37"/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3rd Conference on International Association for Biomonitoring of Environmental Pollution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", </w:t>
      </w:r>
      <w:r>
        <w:rPr>
          <w:rFonts w:eastAsia="Times New Roman" w:cs="Times New Roman" w:ascii="Times New Roman" w:hAnsi="Times New Roman"/>
          <w:sz w:val="24"/>
          <w:szCs w:val="24"/>
          <w:lang w:val="sr-RS"/>
        </w:rPr>
        <w:t xml:space="preserve">   </w:t>
      </w: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13-15. октобар 2025, Београд (</w:t>
      </w:r>
      <w:hyperlink r:id="rId26" w:tgtFrame="_blank">
        <w:r>
          <w:rPr>
            <w:rStyle w:val="ListLabel37"/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допис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)</w:t>
      </w:r>
    </w:p>
    <w:p>
      <w:pPr>
        <w:pStyle w:val="ListParagraph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sr-RS"/>
        </w:rPr>
      </w:r>
    </w:p>
    <w:p>
      <w:pPr>
        <w:pStyle w:val="ListParagraph"/>
        <w:numPr>
          <w:ilvl w:val="0"/>
          <w:numId w:val="1"/>
        </w:numPr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"</w:t>
      </w:r>
      <w:hyperlink r:id="rId27" w:tgtFrame="_blank">
        <w:r>
          <w:rPr>
            <w:rStyle w:val="ListLabel37"/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18th Photonics Workshop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", 16-20. март 2025, Копаоник (</w:t>
      </w:r>
      <w:hyperlink r:id="rId28" w:tgtFrame="_blank">
        <w:r>
          <w:rPr>
            <w:rStyle w:val="ListLabel37"/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допис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) 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sr-RS"/>
        </w:rPr>
      </w:r>
    </w:p>
    <w:p>
      <w:pPr>
        <w:pStyle w:val="ListParagraph"/>
        <w:numPr>
          <w:ilvl w:val="0"/>
          <w:numId w:val="1"/>
        </w:numPr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"</w:t>
      </w:r>
      <w:hyperlink r:id="rId29" w:tgtFrame="_blank">
        <w:r>
          <w:rPr>
            <w:rStyle w:val="ListLabel37"/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The Conference on Networks and Graphs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", 25-27. август 2025, Београд (</w:t>
      </w:r>
      <w:hyperlink r:id="rId30" w:tgtFrame="_blank">
        <w:r>
          <w:rPr>
            <w:rStyle w:val="ListLabel37"/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допис</w:t>
        </w:r>
      </w:hyperlink>
      <w:r>
        <w:rPr>
          <w:rFonts w:eastAsia="Times New Roman" w:cs="Times New Roman" w:ascii="Times New Roman" w:hAnsi="Times New Roman"/>
          <w:sz w:val="24"/>
          <w:szCs w:val="24"/>
          <w:u w:val="single"/>
          <w:lang w:val="en-US"/>
        </w:rPr>
        <w:t>)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sr-R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sr-R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sr-RS"/>
        </w:rPr>
      </w:r>
    </w:p>
    <w:p>
      <w:pPr>
        <w:pStyle w:val="Normal"/>
        <w:ind w:firstLine="720" w:left="36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Председник Научног већа Института за физику</w:t>
      </w:r>
    </w:p>
    <w:p>
      <w:pPr>
        <w:pStyle w:val="Normal"/>
        <w:ind w:firstLine="720" w:left="36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firstLine="720" w:left="360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др Ненад Лазаревић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cs="Times New Roman" w:ascii="Times New Roman" w:hAnsi="Times New Roman"/>
          <w:sz w:val="24"/>
          <w:szCs w:val="24"/>
          <w:lang w:val="sr-Latn-RS"/>
        </w:rPr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sz w:val="24"/>
          <w:szCs w:val="24"/>
          <w:lang w:val="sr-CS"/>
        </w:rPr>
      </w:pPr>
      <w:r>
        <w:rPr>
          <w:rFonts w:cs="Times New Roman" w:ascii="Times New Roman" w:hAnsi="Times New Roman"/>
          <w:sz w:val="24"/>
          <w:szCs w:val="24"/>
          <w:lang w:val="sr-CS"/>
        </w:rPr>
      </w:r>
    </w:p>
    <w:sectPr>
      <w:type w:val="nextPage"/>
      <w:pgSz w:w="11906" w:h="16838"/>
      <w:pgMar w:left="1440" w:right="1274" w:gutter="0" w:header="0" w:top="1276" w:footer="0" w:bottom="54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480" w:hanging="360"/>
      </w:pPr>
      <w:rPr>
        <w:sz w:val="24"/>
        <w:b/>
        <w:szCs w:val="24"/>
        <w:bCs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9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6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3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0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8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5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24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8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GB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14da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GB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lainTextChar" w:customStyle="1">
    <w:name w:val="Plain Text Char"/>
    <w:basedOn w:val="DefaultParagraphFont"/>
    <w:link w:val="PlainText"/>
    <w:uiPriority w:val="99"/>
    <w:semiHidden/>
    <w:qFormat/>
    <w:rsid w:val="00314da8"/>
    <w:rPr>
      <w:rFonts w:ascii="Calibri" w:hAnsi="Calibri" w:eastAsia="Calibri" w:cs="Times New Roman"/>
      <w:szCs w:val="21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cc7a1b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cc7a1b"/>
    <w:rPr/>
  </w:style>
  <w:style w:type="character" w:styleId="HTMLPreformattedChar" w:customStyle="1">
    <w:name w:val="HTML Preformatted Char"/>
    <w:basedOn w:val="DefaultParagraphFont"/>
    <w:link w:val="HTMLPreformatted"/>
    <w:uiPriority w:val="99"/>
    <w:qFormat/>
    <w:rsid w:val="00df4a6f"/>
    <w:rPr>
      <w:rFonts w:ascii="Courier New" w:hAnsi="Courier New" w:eastAsia="Times New Roman" w:cs="Courier New"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df4a6f"/>
    <w:rPr>
      <w:color w:val="0000FF"/>
      <w:u w:val="single"/>
    </w:rPr>
  </w:style>
  <w:style w:type="paragraph" w:styleId="Heading" w:customStyle="1">
    <w:name w:val="Heading"/>
    <w:basedOn w:val="Normal"/>
    <w:next w:val="BodyText"/>
    <w:qFormat/>
    <w:rsid w:val="0074298f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rsid w:val="0074298f"/>
    <w:pPr>
      <w:spacing w:before="0" w:after="140"/>
    </w:pPr>
    <w:rPr/>
  </w:style>
  <w:style w:type="paragraph" w:styleId="List">
    <w:name w:val="List"/>
    <w:basedOn w:val="BodyText"/>
    <w:rsid w:val="0074298f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 w:customStyle="1">
    <w:name w:val="Index"/>
    <w:basedOn w:val="Normal"/>
    <w:qFormat/>
    <w:rsid w:val="0074298f"/>
    <w:pPr>
      <w:suppressLineNumbers/>
    </w:pPr>
    <w:rPr>
      <w:rFonts w:cs="Lohit Devanagari"/>
    </w:rPr>
  </w:style>
  <w:style w:type="paragraph" w:styleId="Caption1">
    <w:name w:val="caption1"/>
    <w:basedOn w:val="Normal"/>
    <w:qFormat/>
    <w:rsid w:val="0074298f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qFormat/>
    <w:rsid w:val="00314da8"/>
    <w:pPr>
      <w:spacing w:lineRule="auto" w:line="240" w:before="0" w:after="0"/>
    </w:pPr>
    <w:rPr>
      <w:rFonts w:ascii="Calibri" w:hAnsi="Calibri" w:eastAsia="Calibri" w:cs="Times New Roman"/>
      <w:szCs w:val="21"/>
    </w:rPr>
  </w:style>
  <w:style w:type="paragraph" w:styleId="ListParagraph">
    <w:name w:val="List Paragraph"/>
    <w:basedOn w:val="Normal"/>
    <w:uiPriority w:val="34"/>
    <w:qFormat/>
    <w:rsid w:val="00314da8"/>
    <w:pPr>
      <w:spacing w:before="0" w:after="200"/>
      <w:ind w:left="720"/>
      <w:contextualSpacing/>
    </w:pPr>
    <w:rPr/>
  </w:style>
  <w:style w:type="paragraph" w:styleId="HeaderandFooter" w:customStyle="1">
    <w:name w:val="Header and Footer"/>
    <w:basedOn w:val="Normal"/>
    <w:qFormat/>
    <w:rsid w:val="0074298f"/>
    <w:pPr/>
    <w:rPr/>
  </w:style>
  <w:style w:type="paragraph" w:styleId="Header">
    <w:name w:val="Header"/>
    <w:basedOn w:val="Normal"/>
    <w:link w:val="HeaderChar"/>
    <w:uiPriority w:val="99"/>
    <w:unhideWhenUsed/>
    <w:rsid w:val="00cc7a1b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cc7a1b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df4a6f"/>
    <w:pPr>
      <w:tabs>
        <w:tab w:val="clear" w:pos="72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en-GB"/>
    </w:rPr>
  </w:style>
  <w:style w:type="paragraph" w:styleId="NoSpacing">
    <w:name w:val="No Spacing"/>
    <w:uiPriority w:val="1"/>
    <w:qFormat/>
    <w:rsid w:val="001d5306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GB" w:eastAsia="en-US" w:bidi="ar-SA"/>
    </w:rPr>
  </w:style>
  <w:style w:type="paragraph" w:styleId="NormalWeb">
    <w:name w:val="Normal (Web)"/>
    <w:basedOn w:val="Normal"/>
    <w:uiPriority w:val="99"/>
    <w:unhideWhenUsed/>
    <w:qFormat/>
    <w:rsid w:val="00af2e4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val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indico.ipb.ac.rs/event/585/attachments/610/3465/Mihailo-Savic---Materijal-dopunjen.pdf" TargetMode="External"/><Relationship Id="rId3" Type="http://schemas.openxmlformats.org/officeDocument/2006/relationships/hyperlink" Target="https://www.indico.ipb.ac.rs/event/585/attachments/610/3463/Mihailo-Savic---Izvestaj-komisije.pdf" TargetMode="External"/><Relationship Id="rId4" Type="http://schemas.openxmlformats.org/officeDocument/2006/relationships/hyperlink" Target="https://www.indico.ipb.ac.rs/event/585/attachments/610/3464/Aleksander-Kovacevic---Materijal-dopuna.pdf" TargetMode="External"/><Relationship Id="rId5" Type="http://schemas.openxmlformats.org/officeDocument/2006/relationships/hyperlink" Target="https://www.indico.ipb.ac.rs/event/585/attachments/610/3459/Aleksander-Kovacevic---Izvestaj-komisije.pdf" TargetMode="External"/><Relationship Id="rId6" Type="http://schemas.openxmlformats.org/officeDocument/2006/relationships/hyperlink" Target="https://www.indico.ipb.ac.rs/event/585/attachments/610/3466/Aleksander-Kovacevic---Rezime-izvestaja.pdf" TargetMode="External"/><Relationship Id="rId7" Type="http://schemas.openxmlformats.org/officeDocument/2006/relationships/hyperlink" Target="https://www.indico.ipb.ac.rs/event/585/attachments/610/3460/Ivan-Traparic---Izvestaj-komisije.pdf" TargetMode="External"/><Relationship Id="rId8" Type="http://schemas.openxmlformats.org/officeDocument/2006/relationships/hyperlink" Target="https://www.indico.ipb.ac.rs/event/585/attachments/610/3462/Ivan-Traparic---Rezime-izvestaja.pdf" TargetMode="External"/><Relationship Id="rId9" Type="http://schemas.openxmlformats.org/officeDocument/2006/relationships/hyperlink" Target="https://www.indico.ipb.ac.rs/event/585/attachments/610/3461/Ivan-Traparic---prezentacija.pdf" TargetMode="External"/><Relationship Id="rId10" Type="http://schemas.openxmlformats.org/officeDocument/2006/relationships/hyperlink" Target="https://www.indico.ipb.ac.rs/event/585/attachments/610/3467/Ksenija-Cirakovic---Materijal.pdf" TargetMode="External"/><Relationship Id="rId11" Type="http://schemas.openxmlformats.org/officeDocument/2006/relationships/hyperlink" Target="https://www.indico.ipb.ac.rs/event/585/attachments/610/3468/Dimitrije-Maletic---Materijal.pdf" TargetMode="External"/><Relationship Id="rId12" Type="http://schemas.openxmlformats.org/officeDocument/2006/relationships/hyperlink" Target="https://www.indico.ipb.ac.rs/event/585/attachments/610/3469/Dimitrije-Maletic---Radovi.pdf" TargetMode="External"/><Relationship Id="rId13" Type="http://schemas.openxmlformats.org/officeDocument/2006/relationships/hyperlink" Target="https://www.nitra.gov.rs/cir/ministarstvo/javni-pozivi-i-konkursi/javni-pozivi-i-konkursi?view=article&amp;id=1199:javni-poziv-za-ucesce-u-sredstvima-ministrstva-nauke-tehnoloskog-razvoja-i-inovacija-u-2025-godini&amp;catid=18" TargetMode="External"/><Relationship Id="rId14" Type="http://schemas.openxmlformats.org/officeDocument/2006/relationships/hyperlink" Target="http://www.photonica.ac.rs/" TargetMode="External"/><Relationship Id="rId15" Type="http://schemas.openxmlformats.org/officeDocument/2006/relationships/hyperlink" Target="https://www.indico.ipb.ac.rs/event/585/attachments/610/3472/Dopis---Marina-Lekic-2.pdf" TargetMode="External"/><Relationship Id="rId16" Type="http://schemas.openxmlformats.org/officeDocument/2006/relationships/hyperlink" Target="https://iabep2025.bio.bg.ac.rs/" TargetMode="External"/><Relationship Id="rId17" Type="http://schemas.openxmlformats.org/officeDocument/2006/relationships/hyperlink" Target="https://www.indico.ipb.ac.rs/event/585/attachments/610/3473/Dopis---Mira-Anicic-Urosevic.pdf" TargetMode="External"/><Relationship Id="rId18" Type="http://schemas.openxmlformats.org/officeDocument/2006/relationships/hyperlink" Target="http://www.photonicsworkshop.ipb.ac.rs/" TargetMode="External"/><Relationship Id="rId19" Type="http://schemas.openxmlformats.org/officeDocument/2006/relationships/hyperlink" Target="https://www.indico.ipb.ac.rs/event/585/attachments/610/3471/Dopis---Marina-Lekic-1.pdf" TargetMode="External"/><Relationship Id="rId20" Type="http://schemas.openxmlformats.org/officeDocument/2006/relationships/hyperlink" Target="https://www.networksgraphs.net/" TargetMode="External"/><Relationship Id="rId21" Type="http://schemas.openxmlformats.org/officeDocument/2006/relationships/hyperlink" Target="https://www.indico.ipb.ac.rs/event/585/attachments/610/3470/Dopis---Marija-Mitrovic-Dankulov.pdf" TargetMode="External"/><Relationship Id="rId22" Type="http://schemas.openxmlformats.org/officeDocument/2006/relationships/hyperlink" Target="https://www.nitra.gov.rs/cir/ministarstvo/javni-pozivi-i-konkursi/javni-pozivi-i-konkursi?view=article&amp;id=1199:javni-poziv-za-ucesce-u-sredstvima-ministrstva-nauke-tehnoloskog-razvoja-i-inovacija-u-2025-godini&amp;catid=18" TargetMode="External"/><Relationship Id="rId23" Type="http://schemas.openxmlformats.org/officeDocument/2006/relationships/hyperlink" Target="http://www.photonica.ac.rs/" TargetMode="External"/><Relationship Id="rId24" Type="http://schemas.openxmlformats.org/officeDocument/2006/relationships/hyperlink" Target="https://www.indico.ipb.ac.rs/event/585/attachments/610/3472/Dopis---Marina-Lekic-2.pdf" TargetMode="External"/><Relationship Id="rId25" Type="http://schemas.openxmlformats.org/officeDocument/2006/relationships/hyperlink" Target="https://iabep2025.bio.bg.ac.rs/" TargetMode="External"/><Relationship Id="rId26" Type="http://schemas.openxmlformats.org/officeDocument/2006/relationships/hyperlink" Target="https://www.indico.ipb.ac.rs/event/585/attachments/610/3473/Dopis---Mira-Anicic-Urosevic.pdf" TargetMode="External"/><Relationship Id="rId27" Type="http://schemas.openxmlformats.org/officeDocument/2006/relationships/hyperlink" Target="http://www.photonicsworkshop.ipb.ac.rs/" TargetMode="External"/><Relationship Id="rId28" Type="http://schemas.openxmlformats.org/officeDocument/2006/relationships/hyperlink" Target="https://www.indico.ipb.ac.rs/event/585/attachments/610/3471/Dopis---Marina-Lekic-1.pdf" TargetMode="External"/><Relationship Id="rId29" Type="http://schemas.openxmlformats.org/officeDocument/2006/relationships/hyperlink" Target="https://www.networksgraphs.net/" TargetMode="External"/><Relationship Id="rId30" Type="http://schemas.openxmlformats.org/officeDocument/2006/relationships/hyperlink" Target="https://www.indico.ipb.ac.rs/event/585/attachments/610/3470/Dopis---Marija-Mitrovic-Dankulov.pdf" TargetMode="External"/><Relationship Id="rId31" Type="http://schemas.openxmlformats.org/officeDocument/2006/relationships/numbering" Target="numbering.xml"/><Relationship Id="rId32" Type="http://schemas.openxmlformats.org/officeDocument/2006/relationships/fontTable" Target="fontTable.xml"/><Relationship Id="rId33" Type="http://schemas.openxmlformats.org/officeDocument/2006/relationships/settings" Target="settings.xml"/><Relationship Id="rId3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LibreOffice/7.6.7.2$Linux_X86_64 LibreOffice_project/60$Build-2</Application>
  <AppVersion>15.0000</AppVersion>
  <DocSecurity>0</DocSecurity>
  <Pages>3</Pages>
  <Words>684</Words>
  <Characters>4133</Characters>
  <CharactersWithSpaces>4804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2025-01-10T07:40:00Z</dcterms:created>
  <dc:creator>Vanja pc</dc:creator>
  <dc:description/>
  <dc:language>en-US</dc:language>
  <cp:lastModifiedBy/>
  <dcterms:modified xsi:type="dcterms:W3CDTF">2025-01-30T12:03:22Z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